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0158F1DC" w:rsidR="0033636C" w:rsidRPr="0047331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7331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37796">
            <w:rPr>
              <w:rFonts w:ascii="Times New Roman" w:hAnsi="Times New Roman"/>
              <w:sz w:val="28"/>
              <w:szCs w:val="28"/>
            </w:rPr>
            <w:t>17 сентября 2025 года</w:t>
          </w:r>
        </w:sdtContent>
      </w:sdt>
      <w:r w:rsidRPr="004733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37796" w:rsidRPr="00737796">
            <w:rPr>
              <w:rFonts w:ascii="Times New Roman" w:hAnsi="Times New Roman"/>
              <w:sz w:val="28"/>
              <w:szCs w:val="28"/>
            </w:rPr>
            <w:t>651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80DDA00" w14:textId="77777777" w:rsidR="0038632C" w:rsidRPr="00D37AF2" w:rsidRDefault="0038632C" w:rsidP="003863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7AF2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14:paraId="2671252B" w14:textId="77777777" w:rsidR="0038632C" w:rsidRPr="00D37AF2" w:rsidRDefault="0038632C" w:rsidP="003863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7AF2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5DAB9D10" w14:textId="77777777" w:rsidR="0038632C" w:rsidRPr="00D37AF2" w:rsidRDefault="0038632C" w:rsidP="003863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7AF2">
        <w:rPr>
          <w:rFonts w:ascii="Times New Roman" w:hAnsi="Times New Roman"/>
          <w:b/>
          <w:sz w:val="28"/>
          <w:szCs w:val="28"/>
        </w:rPr>
        <w:t>от 04.08.2015 № 551</w:t>
      </w:r>
      <w:r w:rsidRPr="00D37A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</w:p>
    <w:p w14:paraId="1BB562BB" w14:textId="77777777" w:rsidR="0038632C" w:rsidRPr="00D37AF2" w:rsidRDefault="0038632C" w:rsidP="0038632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b/>
          <w:sz w:val="28"/>
          <w:szCs w:val="28"/>
          <w:lang w:eastAsia="ru-RU"/>
        </w:rPr>
        <w:t>«Обеспечение населения муниципального образования</w:t>
      </w:r>
    </w:p>
    <w:p w14:paraId="18995356" w14:textId="77777777" w:rsidR="0038632C" w:rsidRPr="00D37AF2" w:rsidRDefault="0038632C" w:rsidP="00473311">
      <w:pPr>
        <w:spacing w:after="3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b/>
          <w:sz w:val="28"/>
          <w:szCs w:val="28"/>
          <w:lang w:eastAsia="ru-RU"/>
        </w:rPr>
        <w:t>Ногликский муниципальный округ Сахалинской области качественными услугами жилищно-коммунального хозяйства»</w:t>
      </w:r>
    </w:p>
    <w:p w14:paraId="22569195" w14:textId="74946D47" w:rsidR="00EC7AA2" w:rsidRPr="00D37AF2" w:rsidRDefault="00EC7AA2" w:rsidP="00EC7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7AF2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населения муниципального образования Ногликский муниципальный округ Сахалинской области качественными услугами жилищно-коммунального хозяйства» </w:t>
      </w:r>
      <w:r w:rsidRPr="00D37AF2">
        <w:rPr>
          <w:rFonts w:ascii="Times New Roman" w:hAnsi="Times New Roman"/>
          <w:sz w:val="28"/>
          <w:szCs w:val="28"/>
        </w:rPr>
        <w:t xml:space="preserve">в соответствие с решением Собрания муниципального образования «Городской округ Ногликский» </w:t>
      </w:r>
      <w:r w:rsidR="00340171">
        <w:rPr>
          <w:rFonts w:ascii="Times New Roman" w:hAnsi="Times New Roman"/>
          <w:sz w:val="28"/>
          <w:szCs w:val="28"/>
        </w:rPr>
        <w:br/>
      </w:r>
      <w:r w:rsidRPr="00D37AF2">
        <w:rPr>
          <w:rFonts w:ascii="Times New Roman" w:hAnsi="Times New Roman"/>
          <w:sz w:val="28"/>
          <w:szCs w:val="28"/>
        </w:rPr>
        <w:t>от 13.12.2024 № 36 (в редакции от 14.07.2025 № 90) «О бюджете муниципального образования Ногликский муниципальный округ Сахалинской области на 2025 год и на плановый период 2026 и 2027 годов»</w:t>
      </w: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</w:t>
      </w:r>
      <w:r w:rsidRPr="00D37AF2">
        <w:rPr>
          <w:rFonts w:ascii="Times New Roman" w:hAnsi="Times New Roman"/>
          <w:sz w:val="28"/>
          <w:szCs w:val="28"/>
        </w:rPr>
        <w:t>ст</w:t>
      </w:r>
      <w:r w:rsidR="00340171">
        <w:rPr>
          <w:rFonts w:ascii="Times New Roman" w:hAnsi="Times New Roman"/>
          <w:sz w:val="28"/>
          <w:szCs w:val="28"/>
        </w:rPr>
        <w:t>атьей</w:t>
      </w:r>
      <w:r w:rsidRPr="00D37AF2">
        <w:rPr>
          <w:rFonts w:ascii="Times New Roman" w:hAnsi="Times New Roman"/>
          <w:sz w:val="28"/>
          <w:szCs w:val="28"/>
        </w:rPr>
        <w:t xml:space="preserve"> 36 Устава муниц</w:t>
      </w:r>
      <w:bookmarkStart w:id="0" w:name="_GoBack"/>
      <w:bookmarkEnd w:id="0"/>
      <w:r w:rsidRPr="00D37AF2">
        <w:rPr>
          <w:rFonts w:ascii="Times New Roman" w:hAnsi="Times New Roman"/>
          <w:sz w:val="28"/>
          <w:szCs w:val="28"/>
        </w:rPr>
        <w:t xml:space="preserve">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D37AF2">
        <w:rPr>
          <w:rFonts w:ascii="Times New Roman" w:hAnsi="Times New Roman"/>
          <w:b/>
          <w:sz w:val="28"/>
          <w:szCs w:val="28"/>
        </w:rPr>
        <w:t>ПОСТАНОВЛЯЕТ:</w:t>
      </w:r>
    </w:p>
    <w:p w14:paraId="6E1BB893" w14:textId="6D44C5C6" w:rsidR="00EC7AA2" w:rsidRPr="00D37AF2" w:rsidRDefault="00EC7AA2" w:rsidP="00EC7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«Обеспечение населения муниципального образования Ногликский муниципальный округ Сахалинской области качественными услугами жилищно-коммунального хозяйства», утвержденную постановлением администрации муниципального образования «Городской округ Ногликский» от 04.08.2015 № 551 (в редакции от 13.11.2015 № 779, от 05.04.2016 № 273, от 01.06.2016 № 459, от 06.07.2016 № 539, от 10.08.2016 № 614, от 09.06.2017 № 376, от 11.07.2017 № 458, </w:t>
      </w:r>
      <w:r w:rsidR="00AD69F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 xml:space="preserve">от 12.10.2017 № 771, от 19.03.2018 № 273, от 31.08.2018 № 814, от 22.05.2019 № 351, от 23.05.2019 № 366, от 06.06.2019 № 419, от 06.09.2019 № 685, </w:t>
      </w:r>
      <w:r w:rsidR="00AD69F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 xml:space="preserve">от 19.11.2019 № 845, от 23.03.2020 № 138, от 15.09.2020 № 457, от 26.02.2021 </w:t>
      </w: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№ 108, от 10.11.2021 № 613, от 01.06.2022 № 275, от 27.06.2022 № 329, </w:t>
      </w:r>
      <w:r w:rsidR="00AD69F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>от 22.03.2023 № 171, от 22.08.2023 № 538, от 03.06.2024 № 337, от 19.05.2025 № 324) «Об утверждении муниципальной программы «Обеспечение населения муниципального образования Ногликский муниципальный округ Сахалинской области качественными услугами жилищно-коммунального хозяйства» следующие изменения:</w:t>
      </w:r>
    </w:p>
    <w:p w14:paraId="3884C920" w14:textId="77777777" w:rsidR="00EC7AA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1.1. Подразделы «Объемы и источники финансирования Программы», </w:t>
      </w: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>«Целевые показатели (индикаторы) программы,</w:t>
      </w:r>
      <w:r w:rsidRPr="00D37A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«Ожид</w:t>
      </w: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>аемые результаты реализации программы» Паспорта муниципальной программы изложить в следующей редакции:</w:t>
      </w:r>
    </w:p>
    <w:p w14:paraId="5924B5DA" w14:textId="77777777" w:rsidR="00EC7AA2" w:rsidRPr="00B95327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410"/>
        <w:gridCol w:w="6804"/>
        <w:gridCol w:w="567"/>
      </w:tblGrid>
      <w:tr w:rsidR="00EC7AA2" w:rsidRPr="00B95327" w14:paraId="0C157CF4" w14:textId="77777777" w:rsidTr="00A4533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61553E" w14:textId="77777777" w:rsidR="00EC7AA2" w:rsidRPr="00B95327" w:rsidRDefault="00EC7AA2" w:rsidP="00A453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3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hideMark/>
          </w:tcPr>
          <w:p w14:paraId="61101EB0" w14:textId="77777777" w:rsidR="00EC7AA2" w:rsidRPr="00B95327" w:rsidRDefault="00EC7AA2" w:rsidP="00A453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3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427626D2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2015-2027 годах составит:</w:t>
            </w:r>
          </w:p>
          <w:p w14:paraId="49BC1ACF" w14:textId="33EB1DC0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4 588 </w:t>
            </w:r>
            <w:r w:rsidR="00F50AD4" w:rsidRPr="00F50A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41,9 тыс. рублей, в том числе:</w:t>
            </w:r>
          </w:p>
          <w:p w14:paraId="505D4CD7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- 469 499,8 тыс. руб.;</w:t>
            </w:r>
          </w:p>
          <w:p w14:paraId="2659C58C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- 198 790,9 тыс. руб.;</w:t>
            </w:r>
          </w:p>
          <w:p w14:paraId="5CFC65D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- 166 220,4 тыс. руб.;</w:t>
            </w:r>
          </w:p>
          <w:p w14:paraId="59DC1570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- 290 100,7 тыс. руб.;</w:t>
            </w:r>
          </w:p>
          <w:p w14:paraId="6B2F6132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- 808 256,9 тыс. руб.;</w:t>
            </w:r>
          </w:p>
          <w:p w14:paraId="13B0B081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- 599 469,5 тыс. руб.;</w:t>
            </w:r>
          </w:p>
          <w:p w14:paraId="7C7009B8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- 340 822,0 тыс. руб.;</w:t>
            </w:r>
          </w:p>
          <w:p w14:paraId="7131D545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- 466 902,8 тыс. руб.;</w:t>
            </w:r>
          </w:p>
          <w:p w14:paraId="1FCFBAF8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- 245 741,0 тыс. руб.;</w:t>
            </w:r>
          </w:p>
          <w:p w14:paraId="7F447C27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- 445 489,7 тыс. руб.;</w:t>
            </w:r>
          </w:p>
          <w:p w14:paraId="015BEFFD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292 489,6 тыс. руб.;</w:t>
            </w:r>
          </w:p>
          <w:p w14:paraId="3F126E4A" w14:textId="78B6FC22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116 </w:t>
            </w:r>
            <w:r w:rsidR="00F50AD4"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71,3 тыс. руб.;</w:t>
            </w:r>
          </w:p>
          <w:p w14:paraId="411DDB42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147 887,3 тыс. руб.</w:t>
            </w:r>
          </w:p>
          <w:p w14:paraId="31715822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4126B226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887 407,3 тыс. рублей, в том числе:</w:t>
            </w:r>
          </w:p>
          <w:p w14:paraId="048D4528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- 52 522,0 тыс. руб.;</w:t>
            </w:r>
          </w:p>
          <w:p w14:paraId="3AA2D1D8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- 53 286,0 тыс. руб.;</w:t>
            </w:r>
          </w:p>
          <w:p w14:paraId="13591BCC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- 52 083,1 тыс. руб.;</w:t>
            </w:r>
          </w:p>
          <w:p w14:paraId="5C8C09CB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- 90 269,7 тыс. руб.;</w:t>
            </w:r>
          </w:p>
          <w:p w14:paraId="0360A2CA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- 63 421,9 тыс. руб.;</w:t>
            </w:r>
          </w:p>
          <w:p w14:paraId="2D51E465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- 73 964,2 тыс. руб.;</w:t>
            </w:r>
          </w:p>
          <w:p w14:paraId="39B3B555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- 108 111,2 тыс. руб.;</w:t>
            </w:r>
          </w:p>
          <w:p w14:paraId="3E405206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- 110 095,0 тыс. руб.;</w:t>
            </w:r>
          </w:p>
          <w:p w14:paraId="44978958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- 72 141,5 тыс. руб.;</w:t>
            </w:r>
          </w:p>
          <w:p w14:paraId="047CD4A8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- 93 478,4 тыс. руб.;</w:t>
            </w:r>
          </w:p>
          <w:p w14:paraId="43F6E2C9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72 964,6 тыс. руб.;</w:t>
            </w:r>
          </w:p>
          <w:p w14:paraId="716703DF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26 362,0 тыс. руб.;</w:t>
            </w:r>
          </w:p>
          <w:p w14:paraId="180C6D76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18 707,7 тыс. руб.;</w:t>
            </w:r>
          </w:p>
          <w:p w14:paraId="6EC422F7" w14:textId="28ECA842" w:rsidR="00EC7AA2" w:rsidRPr="00B97A98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за счет средств областного бюджета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685767" w:rsidRPr="00B9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2 596 731,0</w:t>
            </w:r>
            <w:r w:rsidRPr="00B9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757E4A13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- 380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086,6 тыс. руб.;</w:t>
            </w:r>
          </w:p>
          <w:p w14:paraId="08ECADEC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- 110 007,9 тыс. руб.;</w:t>
            </w:r>
          </w:p>
          <w:p w14:paraId="7AD8E350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- 75 399,6 тыс. руб.;</w:t>
            </w:r>
          </w:p>
          <w:p w14:paraId="6D95772F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- 158 732,8 тыс. руб.;</w:t>
            </w:r>
          </w:p>
          <w:p w14:paraId="1A0A417C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- 248 036,0 тыс. руб.;</w:t>
            </w:r>
          </w:p>
          <w:p w14:paraId="167EEBD2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- 394 938,9 тыс. руб.;</w:t>
            </w:r>
          </w:p>
          <w:p w14:paraId="1E298C7E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- 190 517,4 тыс. руб.;</w:t>
            </w:r>
          </w:p>
          <w:p w14:paraId="3AFF6FE7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- 342 640,3 тыс. руб.;</w:t>
            </w:r>
          </w:p>
          <w:p w14:paraId="7474B83F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- 107 845,4 тыс. руб.;</w:t>
            </w:r>
          </w:p>
          <w:p w14:paraId="3CCD4618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- 252 504,3 тыс. руб.;</w:t>
            </w:r>
          </w:p>
          <w:p w14:paraId="2A06CE47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202 844,4 тыс. руб.;</w:t>
            </w:r>
          </w:p>
          <w:p w14:paraId="62243F2D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53 319,3 тыс. руб.;</w:t>
            </w:r>
          </w:p>
          <w:p w14:paraId="239882D5" w14:textId="15B47B6D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6857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79 858,1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460F737" w14:textId="41B3C9AF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федерального бюджета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B9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560 018,3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56F8CA6D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- 470 291,4 тыс. руб.;</w:t>
            </w:r>
          </w:p>
          <w:p w14:paraId="217AA273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- 76 675,4 тыс. руб.;</w:t>
            </w:r>
          </w:p>
          <w:p w14:paraId="78B6CA00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- 0,0 тыс. руб.;</w:t>
            </w:r>
          </w:p>
          <w:p w14:paraId="177052FF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- 0,0 тыс. руб.;</w:t>
            </w:r>
          </w:p>
          <w:p w14:paraId="4B2CB0D1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- 0,0 тыс. руб.;</w:t>
            </w:r>
          </w:p>
          <w:p w14:paraId="0C8813E7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- 0,0 тыс. руб.;</w:t>
            </w:r>
          </w:p>
          <w:p w14:paraId="5B702D74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- 0,0 тыс. руб.;</w:t>
            </w:r>
          </w:p>
          <w:p w14:paraId="798C9F3E" w14:textId="7777777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22C60124" w14:textId="736D5CC7" w:rsidR="00CE4480" w:rsidRPr="00D37AF2" w:rsidRDefault="00CE4480" w:rsidP="00CE4480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B9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9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13 051,5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2AD4AEE" w14:textId="0516306D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544 </w:t>
            </w:r>
            <w:r w:rsidR="00F50AD4" w:rsidRPr="00F50A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85,3 тыс. рублей, в том числе:</w:t>
            </w:r>
          </w:p>
          <w:p w14:paraId="6D2048C7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- 36 891,2 тыс. руб.;</w:t>
            </w:r>
          </w:p>
          <w:p w14:paraId="0A94F39B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- 35 497,0 тыс. руб.;</w:t>
            </w:r>
          </w:p>
          <w:p w14:paraId="0F5237C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- 38 737,7 тыс. руб.;</w:t>
            </w:r>
          </w:p>
          <w:p w14:paraId="6032CF84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- 41 098,2 тыс. руб.;</w:t>
            </w:r>
          </w:p>
          <w:p w14:paraId="184FEF52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- 26 507,6 тыс. руб.;</w:t>
            </w:r>
          </w:p>
          <w:p w14:paraId="4D9CD3A3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- 53 891,0 тыс. руб.;</w:t>
            </w:r>
          </w:p>
          <w:p w14:paraId="146FEC8F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- 42 193,4 тыс. руб.;</w:t>
            </w:r>
          </w:p>
          <w:p w14:paraId="24D2E35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- 14 167,5 тыс. руб.;</w:t>
            </w:r>
          </w:p>
          <w:p w14:paraId="4968860D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- 65 754,1 тыс. руб.;</w:t>
            </w:r>
          </w:p>
          <w:p w14:paraId="49EB8DD1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- 99 507,0 тыс. руб.;</w:t>
            </w:r>
          </w:p>
          <w:p w14:paraId="6CAC76BF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16 680,6 тыс. руб.;</w:t>
            </w:r>
          </w:p>
          <w:p w14:paraId="2F5465D7" w14:textId="081C4941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F50AD4" w:rsidRPr="00F50A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  <w:r w:rsidR="00F50AD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="00F50A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990,0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3D3A4AC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36 270,0 тыс. руб.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143D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42B0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A4887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14D31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F1FAB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2CC3A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5BCBB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A22B3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6044E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412C8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5667F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DEA99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1C2D2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FC958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0E82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D816E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F2C4B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70F6B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B6D08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6BC96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1A4AE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B7B17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201BB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D319A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8B4ED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5D6D8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3F5D1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E3D44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2E70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76E05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889AA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A1187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34380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55C08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C6E09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A3D96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D718C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DD9EF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29724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11FF5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7C5AA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AEBA8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3651E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F1506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A75E4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D9C81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DD76C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220C5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3FC52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7B9D2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4879D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7654E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A476D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70DEA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1B0C8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BD738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06215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39E6E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5B7C0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B262D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87092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7713B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3BC7D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6F639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4B9C4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B7FBA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3E332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3E025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EC97E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8C39A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8CB97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B42FD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9B757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F6187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C7AA2" w:rsidRPr="00B95327" w14:paraId="43A6A1D8" w14:textId="77777777" w:rsidTr="00A4533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674973" w14:textId="77777777" w:rsidR="00EC7AA2" w:rsidRPr="00B95327" w:rsidRDefault="00EC7AA2" w:rsidP="00A453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8798C15" w14:textId="77777777" w:rsidR="00EC7AA2" w:rsidRPr="00D37AF2" w:rsidRDefault="00EC7AA2" w:rsidP="00A453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Целевые показатели (индикаторы)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</w:tcPr>
          <w:p w14:paraId="59FFCA29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муниципального образования (далее – МО).</w:t>
            </w:r>
          </w:p>
          <w:p w14:paraId="44FB5A24" w14:textId="1CCD4661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Удельный расход электрической энергии </w:t>
            </w:r>
            <w:r w:rsidR="00652D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снабжение учреждений, финансируемых из местного бюджета (в расчете на 1 кв.</w:t>
            </w:r>
            <w:r w:rsidR="00CE4480"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общей площади).</w:t>
            </w:r>
          </w:p>
          <w:p w14:paraId="79BDE959" w14:textId="7178750E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Удельный расход тепловой энергии на снабжение учреждений, финансируемых из местного бюджета </w:t>
            </w:r>
            <w:r w:rsidR="00652D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расчете на 1 кв.</w:t>
            </w:r>
            <w:r w:rsidR="00CE4480"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общей площади).</w:t>
            </w:r>
          </w:p>
          <w:p w14:paraId="05ADE61C" w14:textId="1BAF076B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Удельный расход холодной воды на снабжение учреждений, финансируемых из местного бюджета </w:t>
            </w:r>
            <w:r w:rsidR="00652D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расчете на 1 человека).</w:t>
            </w:r>
          </w:p>
          <w:p w14:paraId="7B616D80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Удельный суммарный расход энергетических ресурсов в многоквартирных домах.</w:t>
            </w:r>
          </w:p>
          <w:p w14:paraId="63B2C394" w14:textId="3B610076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Доля потерь тепловой энергии при ее передаче</w:t>
            </w:r>
            <w:r w:rsidR="00652D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общем объеме переданной тепловой энергии.</w:t>
            </w:r>
          </w:p>
          <w:p w14:paraId="5C05FD2D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14:paraId="6CCE7D37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МО.</w:t>
            </w:r>
          </w:p>
          <w:p w14:paraId="48A686F7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Количество строящихся и реконструируемых объектов.</w:t>
            </w:r>
          </w:p>
          <w:p w14:paraId="37947F6F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Уровень износа коммунальной инфраструктуры.</w:t>
            </w:r>
          </w:p>
          <w:p w14:paraId="56E986A9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Доля потерь энергоресурсов в общем объеме производимых энергоресурсов муниципального образования:</w:t>
            </w:r>
          </w:p>
          <w:p w14:paraId="57DFEA38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тепловая энергия; </w:t>
            </w:r>
          </w:p>
          <w:p w14:paraId="4429449B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вода;</w:t>
            </w:r>
          </w:p>
          <w:p w14:paraId="7E39B51D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электроэнергия.</w:t>
            </w:r>
          </w:p>
          <w:p w14:paraId="06E60C54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образования.</w:t>
            </w:r>
          </w:p>
          <w:p w14:paraId="4273B07B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Протяженность замены инженерных сетей.</w:t>
            </w:r>
          </w:p>
          <w:p w14:paraId="6B4640D6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Увеличение численности населения, для которого улучшится качество услуг.</w:t>
            </w:r>
          </w:p>
          <w:p w14:paraId="01325000" w14:textId="77777777" w:rsidR="00EC7AA2" w:rsidRPr="00622601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Доля многоквартирных домов, в которых заменены внутридомовые инженерные сети от общего количества многоквартирных домов муниципального образования.</w:t>
            </w:r>
          </w:p>
          <w:p w14:paraId="0233C607" w14:textId="77777777" w:rsidR="00EC7AA2" w:rsidRPr="00622601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16. Доля многоквартирных домов, в которых отремонтированы кровли и утеплены фасады от 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общего количества многоквартирных домов муниципального образования.</w:t>
            </w:r>
          </w:p>
          <w:p w14:paraId="1740AC99" w14:textId="77777777" w:rsidR="00EC7AA2" w:rsidRPr="00622601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периоде.</w:t>
            </w:r>
          </w:p>
          <w:p w14:paraId="272A3572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Доля капитально отремонтированных многоквартирных домов в общем количестве многоквартирных домов, построенных до 2000 года.</w:t>
            </w:r>
          </w:p>
          <w:p w14:paraId="19512906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нарастающим итогом.</w:t>
            </w:r>
          </w:p>
          <w:p w14:paraId="599F9BC4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домов.</w:t>
            </w:r>
          </w:p>
          <w:p w14:paraId="5B278275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21. </w:t>
            </w:r>
            <w:r w:rsidRPr="00622601">
              <w:rPr>
                <w:rFonts w:ascii="Times New Roman" w:hAnsi="Times New Roman"/>
                <w:sz w:val="28"/>
                <w:szCs w:val="28"/>
              </w:rPr>
              <w:t>Количество конструктивных элементов многоквартирных домов, которые запланировано капитально отремонтировать в отчетном периоде.</w:t>
            </w:r>
          </w:p>
          <w:p w14:paraId="15C4B958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 Уровень собираемости платы за жилое помещение и коммунальные услуги в муниципальном образовании.</w:t>
            </w:r>
          </w:p>
          <w:p w14:paraId="37071B98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 Доля уличной водопроводной сети, нуждающейся в замене, в суммарной протяженности уличной водопроводной сети.</w:t>
            </w:r>
          </w:p>
          <w:p w14:paraId="26BA59A8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 Доля уличной канализационной сети, нуждающейся в замене, в суммарной протяженности уличной канализационной сети.</w:t>
            </w:r>
          </w:p>
          <w:p w14:paraId="560E47CA" w14:textId="77777777" w:rsidR="00EC7AA2" w:rsidRPr="00622601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 Доля обновленной базы спецтехники в общем объеме спецтехники муниципального образования.</w:t>
            </w:r>
          </w:p>
          <w:p w14:paraId="7CE4EE57" w14:textId="77777777" w:rsidR="00EC7AA2" w:rsidRPr="00622601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 Количество приобретенной техники для нужд жилищно-коммунального хозяйства.</w:t>
            </w:r>
          </w:p>
          <w:p w14:paraId="75987743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 Количество аварий на инженерных сетях.</w:t>
            </w:r>
          </w:p>
          <w:p w14:paraId="752448B0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 Количество отремонтированных и реконструированных объектов электроснабжения:</w:t>
            </w:r>
          </w:p>
          <w:p w14:paraId="0C0571D1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ЛЭП 0,4-35 </w:t>
            </w:r>
            <w:proofErr w:type="spellStart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7EC055D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ТП, ПС, РП 6-35 </w:t>
            </w:r>
            <w:proofErr w:type="spellStart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496A198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проектов;</w:t>
            </w:r>
          </w:p>
          <w:p w14:paraId="61C211C5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ДГУ.</w:t>
            </w:r>
          </w:p>
          <w:p w14:paraId="6D308C54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29. </w:t>
            </w:r>
            <w:r w:rsidRPr="00622601">
              <w:rPr>
                <w:rFonts w:ascii="Times New Roman" w:hAnsi="Times New Roman"/>
                <w:sz w:val="28"/>
                <w:szCs w:val="28"/>
              </w:rPr>
              <w:t xml:space="preserve">Количество объектов электроснабжения </w:t>
            </w:r>
            <w:r w:rsidRPr="00622601">
              <w:rPr>
                <w:rFonts w:ascii="Times New Roman" w:hAnsi="Times New Roman"/>
                <w:sz w:val="28"/>
                <w:szCs w:val="28"/>
              </w:rPr>
              <w:lastRenderedPageBreak/>
              <w:t>капитально отремонтированных и (или) на которых заменено оборудование.</w:t>
            </w:r>
          </w:p>
          <w:p w14:paraId="7A846394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 Технологическое присоединение к инженерным сетям.</w:t>
            </w:r>
          </w:p>
          <w:p w14:paraId="43ED28B7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 Количество аварий на газопроводе.</w:t>
            </w:r>
          </w:p>
          <w:p w14:paraId="7C3FC95F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 Доля убыточных предприятий жилищно-коммунального хозяйства.</w:t>
            </w:r>
          </w:p>
          <w:p w14:paraId="361D39FF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33. Количество безнадзорных животных.</w:t>
            </w:r>
          </w:p>
          <w:p w14:paraId="1A46C87A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34. Количество отловленных животных без владельцев.</w:t>
            </w:r>
          </w:p>
          <w:p w14:paraId="2885A5D2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</w:t>
            </w:r>
          </w:p>
          <w:p w14:paraId="2A37374B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35. Уровень износа коммунальной инфраструктуры.</w:t>
            </w:r>
          </w:p>
          <w:p w14:paraId="2350EF18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36. Количество аварий на инженерных сетях.</w:t>
            </w:r>
          </w:p>
          <w:p w14:paraId="72F1440E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37. Доля воды, пропущенной через очистные сооружения, в общем количестве воды, поданной в сеть. </w:t>
            </w:r>
          </w:p>
          <w:p w14:paraId="2CCCD336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38. Доля сточных вод, очищенных до нормативных значений, в общем объеме сточных вод, пропущенных через очистные сооружения.</w:t>
            </w:r>
          </w:p>
          <w:p w14:paraId="48CF777D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39. Количество строящихся и реконструированных объектов.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7CB1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C7AA2" w:rsidRPr="00B95327" w14:paraId="33961E88" w14:textId="77777777" w:rsidTr="00A4533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9BC4AA" w14:textId="77777777" w:rsidR="00EC7AA2" w:rsidRPr="00B95327" w:rsidRDefault="00EC7AA2" w:rsidP="00A453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4D4AEDB" w14:textId="77777777" w:rsidR="00EC7AA2" w:rsidRPr="00B95327" w:rsidRDefault="00EC7AA2" w:rsidP="00A453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3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</w:tcPr>
          <w:p w14:paraId="1E45067D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- МО), начиная с 2019 года, ежегодно должна составлять не менее 100%.</w:t>
            </w:r>
          </w:p>
          <w:p w14:paraId="5916B7DC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Удельный расход электрической энергии на снабжение учреждений, финансируемых из местного бюджета (в расчете на 1 </w:t>
            </w:r>
            <w:proofErr w:type="spellStart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общей площади) должен составить не более 50,1 кВт ч/м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программы.</w:t>
            </w:r>
          </w:p>
          <w:p w14:paraId="57985394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Удельный расход тепловой энергии на снабжение учреждений, финансируемых из местного бюджета (в расчете на 1 </w:t>
            </w:r>
            <w:proofErr w:type="spellStart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общей площади) должен составить не более 0,20 Гкал/м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окончанию реализации муниципальной программы.</w:t>
            </w:r>
          </w:p>
          <w:p w14:paraId="09CB3ABF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Удельный расход холодной воды на снабжение учреждений, финансируемых из местного бюджета (в расчете на 1 человека), должен составить не более 2,13 м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 к окончанию реализации муниципальной программы.</w:t>
            </w:r>
          </w:p>
          <w:p w14:paraId="54996D07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5. Удельный суммарный расход энергетических ресурсов в многоквартирных домах ежегодно должен составлять не более 0,04 </w:t>
            </w:r>
            <w:proofErr w:type="spellStart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т.у.т</w:t>
            </w:r>
            <w:proofErr w:type="spellEnd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./м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течении всего срока реализации муниципальной программы.</w:t>
            </w:r>
          </w:p>
          <w:p w14:paraId="1CF895DD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Доля потерь тепловой энергии при ее передаче в общем объеме переданной тепловой энергии, должна составлять не более 17,1% к окончанию реализации муниципальной программы.</w:t>
            </w:r>
          </w:p>
          <w:p w14:paraId="0799FD7B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МО, должна составлять не менее 39,4% к окончанию реализации муниципальной программы.</w:t>
            </w:r>
          </w:p>
          <w:p w14:paraId="399E0205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Доля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МО, должна составлять не менее 75,0% к окончанию реализации муниципальной программы.</w:t>
            </w:r>
          </w:p>
          <w:p w14:paraId="7DC04557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Количество строящихся и реконструируемых объектов должно составить 4 единицы за весь период реализации муниципальной программы.</w:t>
            </w:r>
          </w:p>
          <w:p w14:paraId="54311E67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Уровень износа коммунальной инфраструктуры должен составить не более 24,2% к окончанию реализации муниципальной программы.</w:t>
            </w:r>
          </w:p>
          <w:p w14:paraId="7B6842BC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Доля потерь энергоресурсов в общем объеме производимых энергоресурсов муниципального образования должна составить не более:</w:t>
            </w:r>
          </w:p>
          <w:p w14:paraId="69D52705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тепловая энергия - 19,4% к 2019 году;</w:t>
            </w:r>
          </w:p>
          <w:p w14:paraId="3146ED6B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 - 34,1% к окончанию реализации муниципальной программы;</w:t>
            </w:r>
          </w:p>
          <w:p w14:paraId="090EEC5A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электроэнергия – 15% к окончанию реализации муниципальной программы.</w:t>
            </w:r>
          </w:p>
          <w:p w14:paraId="1C8E014E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 должна составить нее менее 50,2% к окончанию реализации муниципальной программы.</w:t>
            </w:r>
          </w:p>
          <w:p w14:paraId="0ED4C131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Протяженность замены инженерных сетей должна составить 0,69 км. за весь период реализации муниципальной программы.</w:t>
            </w:r>
          </w:p>
          <w:p w14:paraId="13041C97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14. Численность населения, для которого улучшится качество услуг должно составить 47 человек за весь срок реализации муниципальной программы.</w:t>
            </w:r>
          </w:p>
          <w:p w14:paraId="1FC991A4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Доля многоквартирных домов, в которых заменены внутридомовые инженерные сети от общего количества многоквартирных домов муниципального образования должна составить не менее 54% к окончанию реализации муниципальной программы.</w:t>
            </w:r>
          </w:p>
          <w:p w14:paraId="12E510AE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 должна составить не менее 58,2% к окончанию реализации муниципальной программы.</w:t>
            </w:r>
          </w:p>
          <w:p w14:paraId="78BD9D5A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2017 года по 2020 год, в 2023 году, с 2026 года по 2027 год должна составлять 100% ежегодно.</w:t>
            </w:r>
          </w:p>
          <w:p w14:paraId="1D4A841A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Доля капитально отремонтированных многоквартирных домов в общем количестве многоквартирных домов, построенных до 2000 года: в 2015 году - 3%, в 2016 году - 3%.</w:t>
            </w:r>
          </w:p>
          <w:p w14:paraId="4EBA9D68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должна составить не менее 35,9% к окончанию реализации муниципальной программы.</w:t>
            </w:r>
          </w:p>
          <w:p w14:paraId="68356EF4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должна составить не менее 6,5% к окончанию реализации муниципальной программы.</w:t>
            </w:r>
          </w:p>
          <w:p w14:paraId="64EE6E1D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21. </w:t>
            </w:r>
            <w:r w:rsidRPr="00622601">
              <w:rPr>
                <w:rFonts w:ascii="Times New Roman" w:hAnsi="Times New Roman"/>
                <w:sz w:val="28"/>
                <w:szCs w:val="28"/>
              </w:rPr>
              <w:t>Количество конструктивных элементов многоквартирных домов, которые запланировано капитально отремонтировать к концу реализации программы должно составить 8 элементов.</w:t>
            </w:r>
          </w:p>
          <w:p w14:paraId="2A0348D2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22. Уровень собираемости платы за жилое помещение и коммунальные услуги в муниципальном образовании должен составить не менее 95,7% к окончанию реализации муниципальной программ.</w:t>
            </w:r>
          </w:p>
          <w:p w14:paraId="5B0D648C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 Доля уличной водопроводной сети, нуждающейся в замене, в суммарной протяженности уличной водопроводной сети должна составить не более 6% к окончанию реализации муниципальной программы.</w:t>
            </w:r>
          </w:p>
          <w:p w14:paraId="2BD73AE8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24. Доля уличной канализационной сети, нуждающейся в замене, в суммарной протяженности уличной канализационной сети должна составить не более 75% к окончанию реализации муниципальной программы. </w:t>
            </w:r>
          </w:p>
          <w:p w14:paraId="7AFBAD45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 Доля обновленной базы спецтехники в общем объеме спецтехники муниципального образования должна составить 70% к 2018 году.</w:t>
            </w:r>
          </w:p>
          <w:p w14:paraId="24332BDA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 Количество приобретенной техники для нужд жилищно-коммунального хозяйства должно составить 10 единиц к окончанию реализации муниципальной программы.</w:t>
            </w:r>
          </w:p>
          <w:p w14:paraId="5A26005E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 Количество аварий на инженерных сетях должно составить не более 3 единиц к окончанию реализации муниципальной программы.</w:t>
            </w:r>
          </w:p>
          <w:p w14:paraId="7EE8FC7F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 Количество отремонтированных и реконструированных объектов электроснабжения к окончанию реализации муниципальной программы должно составить:</w:t>
            </w:r>
          </w:p>
          <w:p w14:paraId="4B2B98FC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ЛЭП 0,4-35 </w:t>
            </w:r>
            <w:proofErr w:type="spellStart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- 7,2 км.;</w:t>
            </w:r>
          </w:p>
          <w:p w14:paraId="6298D755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ТП, ПС, РП 6-35 </w:t>
            </w:r>
            <w:proofErr w:type="spellStart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- 2 шт.;</w:t>
            </w:r>
          </w:p>
          <w:p w14:paraId="1C89C547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проектов - 0 шт.;</w:t>
            </w:r>
          </w:p>
          <w:p w14:paraId="6C61EFC2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ДГУ - 2 шт.</w:t>
            </w:r>
          </w:p>
          <w:p w14:paraId="0437E3CF" w14:textId="2359CB00" w:rsidR="00EC7AA2" w:rsidRPr="00622601" w:rsidRDefault="00EC7AA2" w:rsidP="00D4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29. </w:t>
            </w:r>
            <w:r w:rsidR="005F05A5"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замененных единиц оборудования </w:t>
            </w:r>
            <w:r w:rsidR="00D45619"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объект</w:t>
            </w:r>
            <w:r w:rsidR="00D45619"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электроснабжения в рамках проведения капитального ремонта и (или) замены оборудования</w:t>
            </w:r>
            <w:r w:rsidR="00D45619"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них к окончанию реализации муниципальной программы</w:t>
            </w:r>
            <w:r w:rsidR="005F05A5"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должно составить 28 единиц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14:paraId="6F2B3943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 Количество технологических присоединений к инженерным сетям должно составить 1 присоединение к окончанию реализации муниципальной программы</w:t>
            </w:r>
          </w:p>
          <w:p w14:paraId="6840C0F7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 Количество аварий на газопроводе в течение всего периода реализации муниципальной программы должно составлять 0 единиц ежегодно.</w:t>
            </w:r>
          </w:p>
          <w:p w14:paraId="1737A6DD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32. Доля убыточных предприятий жилищно-коммунального хозяйства к окончанию реализации </w:t>
            </w: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муниципальной программы должно составлять не более 20%.</w:t>
            </w:r>
          </w:p>
          <w:p w14:paraId="4D092BAD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33. Количество безнадзорных животных должно составить не более 550 единиц к 2017 году.</w:t>
            </w:r>
          </w:p>
          <w:p w14:paraId="73DD58F2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34. Количество отловленных животных без владельцев, начиная с 2018 года до окончания реализации муниципальной программы должно составить 1 547 особей.</w:t>
            </w:r>
          </w:p>
          <w:p w14:paraId="0DAA3899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хозяйства».</w:t>
            </w:r>
          </w:p>
          <w:p w14:paraId="564A02A6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35. Уровень износа коммунальной инфраструктуры должен составить не более 1,5% к 2016 году.</w:t>
            </w:r>
          </w:p>
          <w:p w14:paraId="70547591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36. Количества аварий на инженерных сетях должно составить не более 26 единиц к 2016 году.</w:t>
            </w:r>
          </w:p>
          <w:p w14:paraId="732F1EA7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37. Доля воды, пропущенной через очистные сооружения, в общей доле количества воды, поданной в сеть, на момент окончания реализации муниципальной программы должна составлять не менее 84,6%.</w:t>
            </w:r>
          </w:p>
          <w:p w14:paraId="71B7EAEB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38. Доля сточных вод, очищенных до нормативных значений, в общем объеме сточных вод, пропущенных через очистные сооружения, на момент окончания реализации муниципальной программы должна составлять не менее 100%.</w:t>
            </w:r>
          </w:p>
          <w:p w14:paraId="37BC3C1F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39. Количество строящихся и реконструируемых объектов к 2025 году - 1 единица.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B49C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29387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67444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B25F7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04F04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82DFC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CEFB0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8033E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54C76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730FD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32846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0DC46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345AB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88FA4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F6071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7B48B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146E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2A157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8722C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4DA88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47D98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71D62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309D0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043A9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482C5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D9C0A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C07F3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E266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73C55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673DF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C26F3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30D24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FF534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2A4C5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C084D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B626D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FDF3E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82DC4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498E3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E0FE6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8CF1B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21BEC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A125E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7AC3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D694A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114FB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2AF34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C474B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BE5C9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F3952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ACDF4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FE0A1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D6251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5AC70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92ADF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29973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9A8CF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1FC3B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A41C5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E0462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EFBBA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FFCB9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314CE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60CC1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820D1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3CB51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FC4B1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D95E0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F87CD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D9552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A3F94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9E0EC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A9ABC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30CA9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D7D02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5939D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0CC6A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2D841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31C35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1EED8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8ABAC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2CCF6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1E154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22799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9E7B6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F1F6F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9B361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76250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78861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BD11C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60991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DE33B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71DE7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6FBF1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03D00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51104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EA95A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7B753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4D9BF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66629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E2579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45F51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D7918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F5B84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ABF93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83FF3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E25A6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2626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75EC7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FDBCE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4455F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A3989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22805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A3A55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0AB28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EC5A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A223E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4885F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48839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EDF61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06212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29E6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28E1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429BB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5CA9A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E4396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7B6CA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031D2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8231A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B73D9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C1A71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34C94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1B203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AF628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64982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2D332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115BF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017D3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2DEEE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326BF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655D2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B3099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82D13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A05CF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1BDFA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5FD4A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6EA90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567DC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24232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6512D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90983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2BAB0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4DF95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63AD3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7ECD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44FAC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563B1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629D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20DFD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3761A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A9AF1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ADD48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BEFF1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4D944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3DA5E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13824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79264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BE0E7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3EC10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81024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41A04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AFBED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39AE5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E18D07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EC2E72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BE8A47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CBAED8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FF6146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4374E0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E782ED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9697DC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4CC3FE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79E6C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556317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C71244" w14:textId="77777777" w:rsidR="00EC7AA2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149B49" w14:textId="77777777" w:rsidR="00EC7AA2" w:rsidRPr="00B95327" w:rsidRDefault="00EC7AA2" w:rsidP="00A45335">
            <w:pPr>
              <w:tabs>
                <w:tab w:val="left" w:pos="176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4F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211E072C" w14:textId="77777777" w:rsidR="00EC7AA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t>. Подразделы «Объемы и источники финансирования подпрограммы», Паспорта подпрограммы 2 «Модернизация объектов коммунальных инфраструктуры» изложить в следующей редакции:</w:t>
      </w:r>
    </w:p>
    <w:p w14:paraId="1805EC91" w14:textId="77777777" w:rsidR="00EC7AA2" w:rsidRPr="00B95327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0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409"/>
        <w:gridCol w:w="6805"/>
        <w:gridCol w:w="708"/>
      </w:tblGrid>
      <w:tr w:rsidR="00EC7AA2" w:rsidRPr="00B95327" w14:paraId="0B951F23" w14:textId="77777777" w:rsidTr="00A45335">
        <w:trPr>
          <w:trHeight w:val="47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513864" w14:textId="77777777" w:rsidR="00EC7AA2" w:rsidRPr="00B95327" w:rsidRDefault="00EC7AA2" w:rsidP="00A45335">
            <w:pPr>
              <w:tabs>
                <w:tab w:val="left" w:pos="993"/>
              </w:tabs>
              <w:spacing w:after="0" w:line="240" w:lineRule="auto"/>
              <w:ind w:hanging="13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3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hideMark/>
          </w:tcPr>
          <w:p w14:paraId="64ED134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3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805" w:type="dxa"/>
            <w:tcBorders>
              <w:right w:val="single" w:sz="4" w:space="0" w:color="auto"/>
            </w:tcBorders>
            <w:hideMark/>
          </w:tcPr>
          <w:p w14:paraId="760907B8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2 в 2015 - 2027 годах составит:</w:t>
            </w:r>
          </w:p>
          <w:p w14:paraId="537A0CE3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117 784,7 тыс. рублей, в том числе:</w:t>
            </w:r>
          </w:p>
          <w:p w14:paraId="0C4D41CD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- 57 565,4 тыс. руб.;</w:t>
            </w:r>
          </w:p>
          <w:p w14:paraId="0AE20714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- 557,7 тыс. руб.;</w:t>
            </w:r>
          </w:p>
          <w:p w14:paraId="1C36472F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- 0,0 тыс. руб.;</w:t>
            </w:r>
          </w:p>
          <w:p w14:paraId="6955A366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- 0,0 тыс. руб.;</w:t>
            </w:r>
          </w:p>
          <w:p w14:paraId="156A6B48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- 0,0 тыс. руб.;</w:t>
            </w:r>
          </w:p>
          <w:p w14:paraId="2EA259DC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255E294F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- 0,0 тыс. руб.;</w:t>
            </w:r>
          </w:p>
          <w:p w14:paraId="2863941E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 год - 0,0 тыс. руб.;</w:t>
            </w:r>
          </w:p>
          <w:p w14:paraId="0F360344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- 5 985,3 тыс. руб.;</w:t>
            </w:r>
          </w:p>
          <w:p w14:paraId="2627FC4E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- 10 127,8 тыс. руб.;</w:t>
            </w:r>
          </w:p>
          <w:p w14:paraId="67070371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- 0,0 тыс. руб.;</w:t>
            </w:r>
          </w:p>
          <w:p w14:paraId="131BEE5B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3193C68B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43 548,5 тыс. руб.</w:t>
            </w:r>
          </w:p>
          <w:p w14:paraId="0D347FCA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32173230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3 500,9 тыс. рублей, в том числе:</w:t>
            </w:r>
          </w:p>
          <w:p w14:paraId="3EED320E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- 593,2 тыс. руб.;</w:t>
            </w:r>
          </w:p>
          <w:p w14:paraId="2CA61C07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- 557,7 тыс. руб.;</w:t>
            </w:r>
          </w:p>
          <w:p w14:paraId="7B8E0351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- 0,0 тыс. руб.;</w:t>
            </w:r>
          </w:p>
          <w:p w14:paraId="12224545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- 0,0 тыс. руб.;</w:t>
            </w:r>
          </w:p>
          <w:p w14:paraId="47C831DF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- 0,0 тыс. руб.;</w:t>
            </w:r>
          </w:p>
          <w:p w14:paraId="662E0EA0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0FF40F6E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- 0,0 тыс. руб.;</w:t>
            </w:r>
          </w:p>
          <w:p w14:paraId="2100B9BE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- 0,0 тыс. руб.;</w:t>
            </w:r>
          </w:p>
          <w:p w14:paraId="33E26C24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- 849,0 тыс. руб.;</w:t>
            </w:r>
          </w:p>
          <w:p w14:paraId="105B6AD0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- 1 065,5 тыс. руб.;</w:t>
            </w:r>
          </w:p>
          <w:p w14:paraId="1E1D56DA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- 0,0 тыс. руб.;</w:t>
            </w:r>
          </w:p>
          <w:p w14:paraId="66999FE4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2E97DE9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435,5 тыс. руб.;</w:t>
            </w:r>
          </w:p>
          <w:p w14:paraId="13435539" w14:textId="70AA641C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B9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101 232,3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192923AE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- 56 972,2 тыс. руб.;</w:t>
            </w:r>
          </w:p>
          <w:p w14:paraId="5A4A97FC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- 0,0 тыс. руб.;</w:t>
            </w:r>
          </w:p>
          <w:p w14:paraId="7AB58D36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- 0,0 тыс. руб.;</w:t>
            </w:r>
          </w:p>
          <w:p w14:paraId="21F75BB0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- 0,0 тыс. руб.;</w:t>
            </w:r>
          </w:p>
          <w:p w14:paraId="29852736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- 0,0 тыс. руб.;</w:t>
            </w:r>
          </w:p>
          <w:p w14:paraId="743E05E6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0A754D1B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- 0,0 тыс. руб.;</w:t>
            </w:r>
          </w:p>
          <w:p w14:paraId="511BC4B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- 0,0 тыс. руб.;</w:t>
            </w:r>
          </w:p>
          <w:p w14:paraId="3156C4B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- 5 136,3 тыс. руб.;</w:t>
            </w:r>
          </w:p>
          <w:p w14:paraId="68C5CD0A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- 9 062,3 тыс. руб.;</w:t>
            </w:r>
          </w:p>
          <w:p w14:paraId="0757DEB0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- 0,0 тыс. руб.;</w:t>
            </w:r>
          </w:p>
          <w:p w14:paraId="5106C88C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1B39957A" w14:textId="2E4C0024" w:rsidR="00EC7AA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</w:t>
            </w:r>
            <w:r w:rsidRPr="003E5A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="003E5A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E5A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97A98" w:rsidRPr="003E5A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30 061</w:t>
            </w:r>
            <w:r w:rsidR="00B9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,5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</w:t>
            </w:r>
            <w:r w:rsidR="00C31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14:paraId="52DA96A6" w14:textId="02181AF5" w:rsidR="00C3116F" w:rsidRPr="00D37AF2" w:rsidRDefault="00C3116F" w:rsidP="00C3116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бюджета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B97A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13 051,5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0C488F0F" w14:textId="21F060DE" w:rsidR="00C3116F" w:rsidRPr="00D37AF2" w:rsidRDefault="00B97A98" w:rsidP="00B97A98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</w:t>
            </w:r>
            <w:r w:rsidR="00076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076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13 051,5</w:t>
            </w:r>
            <w:r w:rsidR="00076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6A4F10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BEF3A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9544C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7C3F3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92E2C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138B9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DE236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00E54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68E43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07920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7B03E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5135B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8793C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3D771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E648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276B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0119C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45E1B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F048A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20D49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89549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7FF31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9E5E7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9B37F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BF3A8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3421A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FD00A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0FDF5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7D50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B5931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D8AFC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DB1CC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EC222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E7625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B3E56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74F67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20F13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D3136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9C9F1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8F866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22EEF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3718C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BE855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0DA4B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75832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348A1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A26CE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7FC8BF" w14:textId="77777777" w:rsidR="00B97A98" w:rsidRDefault="00B97A98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288650" w14:textId="77777777" w:rsidR="00B97A98" w:rsidRDefault="00B97A98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6637E9" w14:textId="77777777" w:rsidR="00B97A98" w:rsidRDefault="00B97A98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58F3FD" w14:textId="44B5540C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B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72D82D3F" w14:textId="77777777" w:rsidR="00EC7AA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4CB82E" w14:textId="18433E71" w:rsidR="00EC7AA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Подраздел «Объемы и источники финансирования подпрограммы», </w:t>
      </w:r>
      <w:r w:rsidR="000F6FE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F6FED" w:rsidRPr="00D37AF2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 (индикаторы) подпрограммы</w:t>
      </w:r>
      <w:r w:rsidR="000F6FED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0F6FED" w:rsidRPr="00B953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t xml:space="preserve">«Ожидаемые результаты реализации подпрограммы» Паспорта Подпрограммы 3 «Комплексный </w:t>
      </w:r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капитальный ремонт и реконструкция жилищного фонда» изложить в следующей редакции:</w:t>
      </w:r>
    </w:p>
    <w:p w14:paraId="1C42A4F0" w14:textId="77777777" w:rsidR="00EC7AA2" w:rsidRPr="00B95327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0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9"/>
        <w:gridCol w:w="2268"/>
        <w:gridCol w:w="7083"/>
        <w:gridCol w:w="567"/>
      </w:tblGrid>
      <w:tr w:rsidR="00EC7AA2" w:rsidRPr="00B95327" w14:paraId="293064D2" w14:textId="77777777" w:rsidTr="00A45335"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BE581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3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78454596" w14:textId="77777777" w:rsidR="00EC7AA2" w:rsidRPr="00B95327" w:rsidRDefault="00EC7AA2" w:rsidP="00A453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148B7B4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3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7083" w:type="dxa"/>
            <w:tcBorders>
              <w:right w:val="single" w:sz="4" w:space="0" w:color="auto"/>
            </w:tcBorders>
            <w:hideMark/>
          </w:tcPr>
          <w:p w14:paraId="460579A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3 в 2015 - 2027 годах составит:</w:t>
            </w:r>
          </w:p>
          <w:p w14:paraId="5B190F93" w14:textId="6A3B2EBF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928 </w:t>
            </w:r>
            <w:r w:rsidR="000C6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83,1 тыс. рублей, в том числе:</w:t>
            </w:r>
          </w:p>
          <w:p w14:paraId="6B7769AB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- 40 591,2 тыс. руб.;</w:t>
            </w:r>
          </w:p>
          <w:p w14:paraId="5F1DBB35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- 39 618,4 тыс. руб.;</w:t>
            </w:r>
          </w:p>
          <w:p w14:paraId="12A3C449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- 76 669,7 тыс. руб.;</w:t>
            </w:r>
          </w:p>
          <w:p w14:paraId="2FADEACE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- 105 445,8 тыс. руб.;</w:t>
            </w:r>
          </w:p>
          <w:p w14:paraId="3E15A2D9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- 88 361,2 тыс. руб.;</w:t>
            </w:r>
          </w:p>
          <w:p w14:paraId="5F1539A5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- 89 697,2 тыс. руб.;</w:t>
            </w:r>
          </w:p>
          <w:p w14:paraId="4C514E7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- 128 892,0 тыс. руб.;</w:t>
            </w:r>
          </w:p>
          <w:p w14:paraId="663C687F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- 19 960,6 тыс. руб.;</w:t>
            </w:r>
          </w:p>
          <w:p w14:paraId="3681C99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- 77 196,6 тыс. руб.;</w:t>
            </w:r>
          </w:p>
          <w:p w14:paraId="2C1FB6EB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- 116 520,3 тыс. руб.;</w:t>
            </w:r>
          </w:p>
          <w:p w14:paraId="57B92206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29 851,7 тыс. руб.;</w:t>
            </w:r>
          </w:p>
          <w:p w14:paraId="745B130C" w14:textId="2CFD08CE" w:rsidR="00EC7AA2" w:rsidRPr="00D37AF2" w:rsidRDefault="000C6414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58 3</w:t>
            </w:r>
            <w:r w:rsidR="00EC7AA2"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69,0 тыс. руб.;</w:t>
            </w:r>
          </w:p>
          <w:p w14:paraId="64F6AF83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57 509,4 тыс. руб.</w:t>
            </w:r>
          </w:p>
          <w:p w14:paraId="66B8340A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43B162B6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121 309,6 тыс. рублей, в том числе:</w:t>
            </w:r>
          </w:p>
          <w:p w14:paraId="0724BC5C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- 3 700,0 тыс. руб.;</w:t>
            </w:r>
          </w:p>
          <w:p w14:paraId="275AB98A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- 4 121,4 тыс. руб.;</w:t>
            </w:r>
          </w:p>
          <w:p w14:paraId="5E8CABBD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- 14 832,0 тыс. руб.;</w:t>
            </w:r>
          </w:p>
          <w:p w14:paraId="55A54BDF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- 3 961,9 тыс. руб.;</w:t>
            </w:r>
          </w:p>
          <w:p w14:paraId="415C9E87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- 6 793,7 тыс. руб.;</w:t>
            </w:r>
          </w:p>
          <w:p w14:paraId="193A65D4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- 18 251,3 тыс. руб.;</w:t>
            </w:r>
          </w:p>
          <w:p w14:paraId="7061461D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- 7 622,8 тыс. руб.;</w:t>
            </w:r>
          </w:p>
          <w:p w14:paraId="5ECBA70B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- 5 081,2 тыс. руб.;</w:t>
            </w:r>
          </w:p>
          <w:p w14:paraId="45D42909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- 11 442,5 тыс. руб.;</w:t>
            </w:r>
          </w:p>
          <w:p w14:paraId="77372884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- 17 013,3 тыс. руб.;</w:t>
            </w:r>
          </w:p>
          <w:p w14:paraId="1A1A3F86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7 571,1 тыс. руб.;</w:t>
            </w:r>
          </w:p>
          <w:p w14:paraId="7C03BCFC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10 529,0 тыс. руб.;</w:t>
            </w:r>
          </w:p>
          <w:p w14:paraId="3676106D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10 389,4 тыс. руб.;</w:t>
            </w:r>
          </w:p>
          <w:p w14:paraId="6A60E941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263 188,2 тыс. рублей, в том числе:</w:t>
            </w:r>
          </w:p>
          <w:p w14:paraId="22E163A4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- 0,0 тыс. руб.;</w:t>
            </w:r>
          </w:p>
          <w:p w14:paraId="3BB85C2D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- 0,0 тыс. руб.;</w:t>
            </w:r>
          </w:p>
          <w:p w14:paraId="2AB4FCC5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- 23 100,0 тыс. руб.;</w:t>
            </w:r>
          </w:p>
          <w:p w14:paraId="7C51E3E9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- 60 385,7 тыс. руб.;</w:t>
            </w:r>
          </w:p>
          <w:p w14:paraId="6CA15362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- 55 059,9 тыс. руб.;</w:t>
            </w:r>
          </w:p>
          <w:p w14:paraId="0408CC9E" w14:textId="77777777" w:rsidR="00EC7AA2" w:rsidRPr="00D37AF2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- 17 554,9 тыс. руб.;</w:t>
            </w:r>
          </w:p>
          <w:p w14:paraId="609E802B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- 79 075,8 тыс. руб.;</w:t>
            </w:r>
          </w:p>
          <w:p w14:paraId="3BA7E95B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 год - 711,9 тыс. руб.;</w:t>
            </w:r>
          </w:p>
          <w:p w14:paraId="33B02BF0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- 0,0 тыс. руб.;</w:t>
            </w:r>
          </w:p>
          <w:p w14:paraId="089274E7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- 0,0 тыс. руб.;</w:t>
            </w:r>
          </w:p>
          <w:p w14:paraId="759B65CE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5 600,0 тыс. руб.;</w:t>
            </w:r>
          </w:p>
          <w:p w14:paraId="659D9043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10 850,0 тыс. руб.;</w:t>
            </w:r>
          </w:p>
          <w:p w14:paraId="68B44110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10 850,0 тыс. руб.;</w:t>
            </w:r>
          </w:p>
          <w:p w14:paraId="66310423" w14:textId="15D66952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- 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544 </w:t>
            </w:r>
            <w:r w:rsidR="000C6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85,3 тыс. рублей, в том числе:</w:t>
            </w:r>
          </w:p>
          <w:p w14:paraId="0178A030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- 36 891,2 тыс. руб.;</w:t>
            </w:r>
          </w:p>
          <w:p w14:paraId="0BA61361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- 35 497,0 тыс. руб.;</w:t>
            </w:r>
          </w:p>
          <w:p w14:paraId="7D421DB8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- 38 737,7 тыс. руб.;</w:t>
            </w:r>
          </w:p>
          <w:p w14:paraId="6C7B0AFF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- 41 098,2 тыс. руб.;</w:t>
            </w:r>
          </w:p>
          <w:p w14:paraId="4761D77D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- 26 507,6 тыс. руб.;</w:t>
            </w:r>
          </w:p>
          <w:p w14:paraId="0F94C42F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- 53 891,0 тыс. руб.;</w:t>
            </w:r>
          </w:p>
          <w:p w14:paraId="5936F685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- 42 193,4 тыс. руб.;</w:t>
            </w:r>
          </w:p>
          <w:p w14:paraId="2C9C360B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- 14 167,5 тыс. руб.;</w:t>
            </w:r>
          </w:p>
          <w:p w14:paraId="7FD202C8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- 65 754,1 тыс. руб.;</w:t>
            </w:r>
          </w:p>
          <w:p w14:paraId="36C1BB1A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- 99 507,0 тыс. руб.;</w:t>
            </w:r>
          </w:p>
          <w:p w14:paraId="4133A571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16 680,6 тыс. руб.;</w:t>
            </w:r>
          </w:p>
          <w:p w14:paraId="755EC773" w14:textId="7CADF13E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0C64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36 990,0</w:t>
            </w: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0167A17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36 270,0 тыс. руб.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56B32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2491A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F37D8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231B5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DD22D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8E4F1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7D466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01B7F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FBC94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64E83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2CFD1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F5377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5E86C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66893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AF0E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E8934D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67D29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0751C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D95ED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1746C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0210E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4EA5D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3CE6C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6E003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0B170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7E066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C7BDF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CF507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4EFE1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765A72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78BA0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8681A1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27CF7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4EB0C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E0334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1D2AF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05908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868C9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CC7F3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39D65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E1CF7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E17AC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2FD6A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4A542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8C333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94A768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E71AF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0376C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F0E82B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0789B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3B3859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EDACB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0892A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EDADF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36914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710AE4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BBB77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79A2E6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6B2F8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0AB7B7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36BC60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E580FF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92937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C7AA2" w:rsidRPr="00B95327" w14:paraId="77AF88FD" w14:textId="77777777" w:rsidTr="00A45335"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89A4A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963E618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(индикаторы) подпрограммы</w:t>
            </w:r>
          </w:p>
        </w:tc>
        <w:tc>
          <w:tcPr>
            <w:tcW w:w="7083" w:type="dxa"/>
            <w:tcBorders>
              <w:right w:val="single" w:sz="4" w:space="0" w:color="auto"/>
            </w:tcBorders>
          </w:tcPr>
          <w:p w14:paraId="487EFF0F" w14:textId="77777777" w:rsidR="00EC7AA2" w:rsidRPr="00F0457F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4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многоквартирных домов, в которых заменены внутридомовые инженерные сети от общего количества многоквартирных домов муниципального образования.</w:t>
            </w:r>
          </w:p>
          <w:p w14:paraId="4B0BC235" w14:textId="77777777" w:rsidR="00EC7AA2" w:rsidRPr="00F0457F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F04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образования.</w:t>
            </w:r>
          </w:p>
          <w:p w14:paraId="1D264A57" w14:textId="77777777" w:rsidR="00EC7AA2" w:rsidRPr="00F0457F" w:rsidRDefault="00EC7AA2" w:rsidP="00A45335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F04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периоде.</w:t>
            </w:r>
          </w:p>
          <w:p w14:paraId="60FEB256" w14:textId="77777777" w:rsidR="00EC7AA2" w:rsidRPr="00F0457F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04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Доля капитально отремонтированных многоквартирных домов в общем количестве многоквартирных домов, построенных до 2000 года.</w:t>
            </w:r>
          </w:p>
          <w:p w14:paraId="260C7911" w14:textId="77777777" w:rsidR="00EC7AA2" w:rsidRPr="00F0457F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04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нарастающим итогом.</w:t>
            </w:r>
          </w:p>
          <w:p w14:paraId="478D4343" w14:textId="77777777" w:rsidR="00EC7AA2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04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</w:t>
            </w:r>
            <w:r w:rsidRPr="00F04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кооператива, от общего количества многоквартирных домов.</w:t>
            </w:r>
          </w:p>
          <w:p w14:paraId="115A4320" w14:textId="77777777" w:rsidR="00EC7AA2" w:rsidRPr="00622601" w:rsidRDefault="00EC7AA2" w:rsidP="00A45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7. </w:t>
            </w:r>
            <w:r w:rsidRPr="00622601">
              <w:rPr>
                <w:rFonts w:ascii="Times New Roman" w:hAnsi="Times New Roman"/>
                <w:sz w:val="28"/>
                <w:szCs w:val="28"/>
              </w:rPr>
              <w:t>Количество конструктивных элементов многоквартирных домов, которые запланировано капитально отремонтировать в отчетном периоде.</w:t>
            </w:r>
          </w:p>
          <w:p w14:paraId="4ECDD7AC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Уровень собираемости платы за жилое помещение</w:t>
            </w:r>
            <w:r w:rsidRPr="00F04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коммунальные услуги в муниципальном образовании.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9D7D267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C7AA2" w:rsidRPr="00B95327" w14:paraId="2D61D1CB" w14:textId="77777777" w:rsidTr="00A45335"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274E5E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2F63AC0" w14:textId="77777777" w:rsidR="00EC7AA2" w:rsidRPr="00D37AF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083" w:type="dxa"/>
            <w:tcBorders>
              <w:right w:val="single" w:sz="4" w:space="0" w:color="auto"/>
            </w:tcBorders>
          </w:tcPr>
          <w:p w14:paraId="0B389FFC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многоквартирных домов, в которых заменены внутридомовые инженерные сети от общего количества многоквартирных домов муниципального образования должна составить не менее 54% к окончанию реализации муниципальной программы.</w:t>
            </w:r>
          </w:p>
          <w:p w14:paraId="165E3DEC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 должна составить не менее 58,2% к окончанию реализации муниципальной программы.</w:t>
            </w:r>
          </w:p>
          <w:p w14:paraId="387A4321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2017 года по 2020 год, в 2023 году, с 2026 года по 2027 год должна составлять 100% ежегодно.</w:t>
            </w:r>
          </w:p>
          <w:p w14:paraId="456E0BE6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капитально отремонтированных многоквартирных домов в общем количестве многоквартирных домов, построенных до 2000 года: в 2015 году – 3%, в 2016 году - 3%.</w:t>
            </w:r>
          </w:p>
          <w:p w14:paraId="29CB5843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должна составить не менее 35,9% к окончанию реализации муниципальной программы.</w:t>
            </w:r>
          </w:p>
          <w:p w14:paraId="7905D6C8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должна составить не менее 6,5% к окончанию реализации муниципальной программы.</w:t>
            </w:r>
          </w:p>
          <w:p w14:paraId="700DABB1" w14:textId="77777777" w:rsidR="00EC7AA2" w:rsidRPr="00622601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7. </w:t>
            </w:r>
            <w:r w:rsidRPr="00622601">
              <w:rPr>
                <w:rFonts w:ascii="Times New Roman" w:hAnsi="Times New Roman"/>
                <w:sz w:val="28"/>
                <w:szCs w:val="28"/>
              </w:rPr>
              <w:t xml:space="preserve">Количество конструктивных элементов многоквартирных домов, которые запланировано </w:t>
            </w:r>
            <w:r w:rsidRPr="00622601">
              <w:rPr>
                <w:rFonts w:ascii="Times New Roman" w:hAnsi="Times New Roman"/>
                <w:sz w:val="28"/>
                <w:szCs w:val="28"/>
              </w:rPr>
              <w:lastRenderedPageBreak/>
              <w:t>капитально отремонтировать к концу реализации программы должно составить 8 элементов.</w:t>
            </w:r>
          </w:p>
          <w:p w14:paraId="57809B03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Уровень собираемости платы за жилое помещение и коммунальные услуги в муниципальном образовании должен составить не менее 95,7% к окончанию реализации муниципальной программ.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BC7A9B6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C6B356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DACCC6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EE9C4D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EEFDAD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86CF89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D46DA6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7F3998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D15037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F1936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76EE2E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9C3215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39FB2B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654230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A91F29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1D52D2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FEFD7B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4F448E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05D295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6C4D2F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D9E09D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8AA706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366FAA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66A878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59EA05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73A757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E7B99B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C832AC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4CAF46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ECF282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205C82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89EE07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D2D54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40BE7F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D8B7FD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171654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C05331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44699D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946FEC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9679F1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D0D7C9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F30D91" w14:textId="77777777" w:rsidR="00EC7AA2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D59676" w14:textId="77777777" w:rsidR="009B3D65" w:rsidRDefault="009B3D65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5C3B75" w14:textId="77777777" w:rsidR="00EC7AA2" w:rsidRPr="00B95327" w:rsidRDefault="00EC7AA2" w:rsidP="00A45335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1CBA2DDE" w14:textId="77777777" w:rsidR="00EC7AA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7E5E50" w14:textId="77777777" w:rsidR="00EC7AA2" w:rsidRPr="00D37AF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>1.4. Приложение 1 к муниципальной программе изложить в новой редакции, согласно приложению 1 к настоящему постановлению;</w:t>
      </w:r>
    </w:p>
    <w:p w14:paraId="63F4F389" w14:textId="77777777" w:rsidR="00EC7AA2" w:rsidRPr="00D37AF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>1.5. Приложение 2 к муниципальной программе изложить в новой редакции, согласно приложению 2 к настоящему постановлению;</w:t>
      </w:r>
    </w:p>
    <w:p w14:paraId="472FABC1" w14:textId="77777777" w:rsidR="00EC7AA2" w:rsidRPr="00D37AF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>1.6. Приложение 3 к муниципальной программе изложить в новой редакции, согласно приложению 3 к настоящему постановлению;</w:t>
      </w:r>
    </w:p>
    <w:p w14:paraId="0ADCF4EA" w14:textId="77777777" w:rsidR="00EC7AA2" w:rsidRPr="00D37AF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>1.7. Приложение 3 к Подпрограмме 2 изложить в новой редакции, согласно приложению 4 к настоящему постановлению;</w:t>
      </w:r>
    </w:p>
    <w:p w14:paraId="59AC7AC4" w14:textId="77777777" w:rsidR="00EC7AA2" w:rsidRPr="00D37AF2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>1.8. Приложение 1 к Подпрограмме 3 изложить в новой редакции, согласно приложению 5 к настоящему постановлению;</w:t>
      </w:r>
    </w:p>
    <w:p w14:paraId="48EE8F2A" w14:textId="77777777" w:rsidR="00EC7AA2" w:rsidRPr="00B95327" w:rsidRDefault="00EC7AA2" w:rsidP="00EC7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AF2">
        <w:rPr>
          <w:rFonts w:ascii="Times New Roman" w:eastAsia="Times New Roman" w:hAnsi="Times New Roman"/>
          <w:sz w:val="28"/>
          <w:szCs w:val="28"/>
          <w:lang w:eastAsia="ru-RU"/>
        </w:rPr>
        <w:t>1.9. Приложение 3 к Подпрограмме 3 изложить в новой редакции, согласно приложению 6 к настоящему постановлению.</w:t>
      </w:r>
    </w:p>
    <w:p w14:paraId="02F70F8F" w14:textId="77777777" w:rsidR="00EC7AA2" w:rsidRPr="00B95327" w:rsidRDefault="00EC7AA2" w:rsidP="00EC7AA2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95327">
        <w:rPr>
          <w:rFonts w:ascii="Times New Roman" w:hAnsi="Times New Roman"/>
          <w:sz w:val="28"/>
          <w:szCs w:val="28"/>
          <w:shd w:val="clear" w:color="auto" w:fill="FFFFFF"/>
        </w:rPr>
        <w:t xml:space="preserve">2. Опубликовать настоящее постановление в газете «Знамя труда» </w:t>
      </w:r>
      <w:r w:rsidRPr="00B95327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и разместить на официальном сайте </w:t>
      </w:r>
      <w:r w:rsidRPr="00B95327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B95327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14:paraId="0DCF558B" w14:textId="754E68C6" w:rsidR="008629FA" w:rsidRDefault="00EC7AA2" w:rsidP="00636C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95327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за исполнением настоящего постановления </w:t>
      </w:r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t>Блидченко</w:t>
      </w:r>
      <w:proofErr w:type="spellEnd"/>
      <w:r w:rsidRPr="00B95327">
        <w:rPr>
          <w:rFonts w:ascii="Times New Roman" w:eastAsia="Times New Roman" w:hAnsi="Times New Roman"/>
          <w:sz w:val="28"/>
          <w:szCs w:val="28"/>
          <w:lang w:eastAsia="ru-RU"/>
        </w:rPr>
        <w:t xml:space="preserve"> Л.А.</w:t>
      </w:r>
    </w:p>
    <w:p w14:paraId="565E28C1" w14:textId="77777777" w:rsidR="00636CE3" w:rsidRDefault="00636CE3" w:rsidP="00636C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0C4D00" w14:textId="77777777" w:rsidR="00636CE3" w:rsidRPr="00636CE3" w:rsidRDefault="00636CE3" w:rsidP="00636C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DCE0EC" w14:textId="77777777" w:rsidR="003A23F7" w:rsidRDefault="003A23F7" w:rsidP="003A2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67AD93D3" w14:textId="77777777" w:rsidR="003A23F7" w:rsidRDefault="003A23F7" w:rsidP="003A2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90CFA8B" w14:textId="77777777" w:rsidR="003A23F7" w:rsidRPr="008629FA" w:rsidRDefault="003A23F7" w:rsidP="003A2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  <w:r>
        <w:rPr>
          <w:rFonts w:ascii="Times New Roman" w:hAnsi="Times New Roman"/>
          <w:sz w:val="28"/>
          <w:szCs w:val="28"/>
        </w:rPr>
        <w:tab/>
      </w:r>
    </w:p>
    <w:p w14:paraId="51F467C2" w14:textId="77777777" w:rsidR="003A23F7" w:rsidRPr="00D12794" w:rsidRDefault="003A23F7" w:rsidP="003A23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Л.А.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</w:p>
    <w:p w14:paraId="0DCF558E" w14:textId="44536F2D" w:rsidR="008629FA" w:rsidRPr="00D12794" w:rsidRDefault="008629FA" w:rsidP="003A2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235AB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D0F41" w14:textId="77777777" w:rsidR="00004CB2" w:rsidRDefault="00004CB2" w:rsidP="0033636C">
      <w:pPr>
        <w:spacing w:after="0" w:line="240" w:lineRule="auto"/>
      </w:pPr>
      <w:r>
        <w:separator/>
      </w:r>
    </w:p>
  </w:endnote>
  <w:endnote w:type="continuationSeparator" w:id="0">
    <w:p w14:paraId="7329BBE3" w14:textId="77777777" w:rsidR="00004CB2" w:rsidRDefault="00004CB2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9AE11" w14:textId="77777777" w:rsidR="00004CB2" w:rsidRDefault="00004CB2" w:rsidP="0033636C">
      <w:pPr>
        <w:spacing w:after="0" w:line="240" w:lineRule="auto"/>
      </w:pPr>
      <w:r>
        <w:separator/>
      </w:r>
    </w:p>
  </w:footnote>
  <w:footnote w:type="continuationSeparator" w:id="0">
    <w:p w14:paraId="5160B9BA" w14:textId="77777777" w:rsidR="00004CB2" w:rsidRDefault="00004CB2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0998838"/>
      <w:docPartObj>
        <w:docPartGallery w:val="Page Numbers (Top of Page)"/>
        <w:docPartUnique/>
      </w:docPartObj>
    </w:sdtPr>
    <w:sdtEndPr/>
    <w:sdtContent>
      <w:p w14:paraId="362084A4" w14:textId="634AC979" w:rsidR="00235AB8" w:rsidRDefault="00235AB8" w:rsidP="00235A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796">
          <w:rPr>
            <w:noProof/>
          </w:rPr>
          <w:t>15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4CB2"/>
    <w:rsid w:val="00006513"/>
    <w:rsid w:val="00043F44"/>
    <w:rsid w:val="00053BD0"/>
    <w:rsid w:val="00065BD3"/>
    <w:rsid w:val="00076EF5"/>
    <w:rsid w:val="00093B08"/>
    <w:rsid w:val="000C6414"/>
    <w:rsid w:val="000F6FED"/>
    <w:rsid w:val="00185FEC"/>
    <w:rsid w:val="001E1F9F"/>
    <w:rsid w:val="002003DC"/>
    <w:rsid w:val="0020157D"/>
    <w:rsid w:val="00235AB8"/>
    <w:rsid w:val="002B5CAC"/>
    <w:rsid w:val="0033636C"/>
    <w:rsid w:val="00340171"/>
    <w:rsid w:val="0038632C"/>
    <w:rsid w:val="003A23F7"/>
    <w:rsid w:val="003E4257"/>
    <w:rsid w:val="003E5A85"/>
    <w:rsid w:val="00414C03"/>
    <w:rsid w:val="00473311"/>
    <w:rsid w:val="00520CBF"/>
    <w:rsid w:val="005F05A5"/>
    <w:rsid w:val="00622601"/>
    <w:rsid w:val="00636CE3"/>
    <w:rsid w:val="00652DE0"/>
    <w:rsid w:val="00685767"/>
    <w:rsid w:val="00737796"/>
    <w:rsid w:val="008629FA"/>
    <w:rsid w:val="00866197"/>
    <w:rsid w:val="00882090"/>
    <w:rsid w:val="00987DB5"/>
    <w:rsid w:val="009B3D65"/>
    <w:rsid w:val="00A30AF1"/>
    <w:rsid w:val="00AC72C8"/>
    <w:rsid w:val="00AD69F7"/>
    <w:rsid w:val="00B062FC"/>
    <w:rsid w:val="00B10ED9"/>
    <w:rsid w:val="00B25688"/>
    <w:rsid w:val="00B97A98"/>
    <w:rsid w:val="00C02849"/>
    <w:rsid w:val="00C3116F"/>
    <w:rsid w:val="00CE4480"/>
    <w:rsid w:val="00D12794"/>
    <w:rsid w:val="00D45619"/>
    <w:rsid w:val="00D67BD8"/>
    <w:rsid w:val="00DF7897"/>
    <w:rsid w:val="00E307DC"/>
    <w:rsid w:val="00E37B8A"/>
    <w:rsid w:val="00E609BC"/>
    <w:rsid w:val="00EA01ED"/>
    <w:rsid w:val="00EC7AA2"/>
    <w:rsid w:val="00F5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C7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7AA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935DB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75F3A-34DB-45EF-9933-ACF817F52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174</TotalTime>
  <Pages>15</Pages>
  <Words>3923</Words>
  <Characters>22364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29</cp:revision>
  <cp:lastPrinted>2025-09-18T05:37:00Z</cp:lastPrinted>
  <dcterms:created xsi:type="dcterms:W3CDTF">2020-04-07T04:52:00Z</dcterms:created>
  <dcterms:modified xsi:type="dcterms:W3CDTF">2025-09-18T05:37:00Z</dcterms:modified>
</cp:coreProperties>
</file>